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2A" w:rsidRDefault="00D35F04" w:rsidP="00D35F04">
      <w:pPr>
        <w:spacing w:line="560" w:lineRule="exact"/>
        <w:jc w:val="center"/>
        <w:rPr>
          <w:rFonts w:ascii="方正小标宋简体" w:eastAsia="方正小标宋简体"/>
          <w:sz w:val="44"/>
          <w:szCs w:val="44"/>
        </w:rPr>
      </w:pPr>
      <w:r w:rsidRPr="00D35F04">
        <w:rPr>
          <w:rFonts w:ascii="方正小标宋简体" w:eastAsia="方正小标宋简体" w:hint="eastAsia"/>
          <w:sz w:val="44"/>
          <w:szCs w:val="44"/>
        </w:rPr>
        <w:t>广西百色重点开发开放试验区</w:t>
      </w:r>
    </w:p>
    <w:p w:rsidR="000A7EB0" w:rsidRPr="00D35F04" w:rsidRDefault="00D35F04" w:rsidP="00D35F04">
      <w:pPr>
        <w:spacing w:line="560" w:lineRule="exact"/>
        <w:jc w:val="center"/>
        <w:rPr>
          <w:rFonts w:ascii="方正小标宋简体" w:eastAsia="方正小标宋简体" w:hint="eastAsia"/>
          <w:sz w:val="44"/>
          <w:szCs w:val="44"/>
        </w:rPr>
      </w:pPr>
      <w:r w:rsidRPr="00D35F04">
        <w:rPr>
          <w:rFonts w:ascii="方正小标宋简体" w:eastAsia="方正小标宋简体" w:hint="eastAsia"/>
          <w:sz w:val="44"/>
          <w:szCs w:val="44"/>
        </w:rPr>
        <w:t>集聚人才创新发展若干措施及实施细则解读</w:t>
      </w:r>
    </w:p>
    <w:p w:rsidR="00D35F04" w:rsidRDefault="00D35F04" w:rsidP="00D35F04">
      <w:pPr>
        <w:spacing w:line="560" w:lineRule="exact"/>
        <w:ind w:firstLineChars="200" w:firstLine="640"/>
        <w:rPr>
          <w:rFonts w:ascii="仿宋_GB2312" w:eastAsia="仿宋_GB2312"/>
          <w:sz w:val="32"/>
          <w:szCs w:val="32"/>
        </w:rPr>
      </w:pPr>
    </w:p>
    <w:p w:rsidR="00D35F04" w:rsidRDefault="00D35F04" w:rsidP="00D35F04">
      <w:pPr>
        <w:spacing w:line="560" w:lineRule="exact"/>
        <w:ind w:firstLineChars="200" w:firstLine="640"/>
        <w:rPr>
          <w:rFonts w:ascii="仿宋_GB2312" w:eastAsia="仿宋_GB2312"/>
          <w:sz w:val="32"/>
          <w:szCs w:val="32"/>
        </w:rPr>
      </w:pPr>
      <w:r w:rsidRPr="00D35F04">
        <w:rPr>
          <w:rFonts w:ascii="仿宋_GB2312" w:eastAsia="仿宋_GB2312" w:hint="eastAsia"/>
          <w:sz w:val="32"/>
          <w:szCs w:val="32"/>
        </w:rPr>
        <w:t>百色市委、市人民政府出台</w:t>
      </w:r>
      <w:r>
        <w:rPr>
          <w:rFonts w:ascii="仿宋_GB2312" w:eastAsia="仿宋_GB2312" w:hint="eastAsia"/>
          <w:sz w:val="32"/>
          <w:szCs w:val="32"/>
        </w:rPr>
        <w:t>的</w:t>
      </w:r>
      <w:r w:rsidRPr="00D35F04">
        <w:rPr>
          <w:rFonts w:ascii="仿宋_GB2312" w:eastAsia="仿宋_GB2312" w:hint="eastAsia"/>
          <w:sz w:val="32"/>
          <w:szCs w:val="32"/>
        </w:rPr>
        <w:t>《广西百色重点开发开放试验区集聚人才创新发展若干措施及实施细则》包括</w:t>
      </w:r>
      <w:r w:rsidRPr="00D35F04">
        <w:rPr>
          <w:rFonts w:ascii="仿宋_GB2312" w:eastAsia="仿宋_GB2312"/>
          <w:sz w:val="32"/>
          <w:szCs w:val="32"/>
        </w:rPr>
        <w:t>1个主文件和5个子文件。主文件人才新政30条由6大板块组成，从</w:t>
      </w:r>
      <w:r w:rsidRPr="00D35F04">
        <w:rPr>
          <w:rFonts w:ascii="仿宋_GB2312" w:eastAsia="仿宋_GB2312"/>
          <w:sz w:val="32"/>
          <w:szCs w:val="32"/>
        </w:rPr>
        <w:t>“</w:t>
      </w:r>
      <w:r w:rsidRPr="00D35F04">
        <w:rPr>
          <w:rFonts w:ascii="仿宋_GB2312" w:eastAsia="仿宋_GB2312"/>
          <w:sz w:val="32"/>
          <w:szCs w:val="32"/>
        </w:rPr>
        <w:t>加大人才引进培育力度、打造人才创新创业平台、优化人才创新创业环境、激活人才工作市场力量、推进人才体制机制改革、建立便捷高效的人才服务体系</w:t>
      </w:r>
      <w:r w:rsidRPr="00D35F04">
        <w:rPr>
          <w:rFonts w:ascii="仿宋_GB2312" w:eastAsia="仿宋_GB2312"/>
          <w:sz w:val="32"/>
          <w:szCs w:val="32"/>
        </w:rPr>
        <w:t>”</w:t>
      </w:r>
      <w:r w:rsidRPr="00D35F04">
        <w:rPr>
          <w:rFonts w:ascii="仿宋_GB2312" w:eastAsia="仿宋_GB2312"/>
          <w:sz w:val="32"/>
          <w:szCs w:val="32"/>
        </w:rPr>
        <w:t>等方面强化政策措施。子文件从人才认定、教育和医疗卫生人才创新发展、乡村振兴人才发展、</w:t>
      </w:r>
      <w:r w:rsidRPr="00D35F04">
        <w:rPr>
          <w:rFonts w:ascii="仿宋_GB2312" w:eastAsia="仿宋_GB2312"/>
          <w:sz w:val="32"/>
          <w:szCs w:val="32"/>
        </w:rPr>
        <w:t>“</w:t>
      </w:r>
      <w:r w:rsidRPr="00D35F04">
        <w:rPr>
          <w:rFonts w:ascii="仿宋_GB2312" w:eastAsia="仿宋_GB2312"/>
          <w:sz w:val="32"/>
          <w:szCs w:val="32"/>
        </w:rPr>
        <w:t>人才飞地</w:t>
      </w:r>
      <w:r w:rsidRPr="00D35F04">
        <w:rPr>
          <w:rFonts w:ascii="仿宋_GB2312" w:eastAsia="仿宋_GB2312"/>
          <w:sz w:val="32"/>
          <w:szCs w:val="32"/>
        </w:rPr>
        <w:t>”</w:t>
      </w:r>
      <w:r w:rsidRPr="00D35F04">
        <w:rPr>
          <w:rFonts w:ascii="仿宋_GB2312" w:eastAsia="仿宋_GB2312"/>
          <w:sz w:val="32"/>
          <w:szCs w:val="32"/>
        </w:rPr>
        <w:t>管理等5个方面配套实施细则，构建试验区人才发展政策体系。</w:t>
      </w:r>
    </w:p>
    <w:p w:rsidR="00D35F04" w:rsidRDefault="00D35F04" w:rsidP="00D35F04">
      <w:pPr>
        <w:spacing w:line="560" w:lineRule="exact"/>
        <w:ind w:firstLineChars="200" w:firstLine="640"/>
        <w:rPr>
          <w:rFonts w:ascii="仿宋_GB2312" w:eastAsia="仿宋_GB2312"/>
          <w:sz w:val="32"/>
          <w:szCs w:val="32"/>
        </w:rPr>
      </w:pPr>
      <w:r w:rsidRPr="00D35F04">
        <w:rPr>
          <w:rFonts w:ascii="仿宋_GB2312" w:eastAsia="仿宋_GB2312" w:hint="eastAsia"/>
          <w:sz w:val="32"/>
          <w:szCs w:val="32"/>
        </w:rPr>
        <w:t>试验区人才</w:t>
      </w:r>
      <w:r>
        <w:rPr>
          <w:rFonts w:ascii="仿宋_GB2312" w:eastAsia="仿宋_GB2312" w:hint="eastAsia"/>
          <w:sz w:val="32"/>
          <w:szCs w:val="32"/>
        </w:rPr>
        <w:t>政策</w:t>
      </w:r>
      <w:r w:rsidRPr="00D35F04">
        <w:rPr>
          <w:rFonts w:ascii="仿宋_GB2312" w:eastAsia="仿宋_GB2312" w:hint="eastAsia"/>
          <w:sz w:val="32"/>
          <w:szCs w:val="32"/>
        </w:rPr>
        <w:t>的制定遵循了三个原则</w:t>
      </w:r>
      <w:r>
        <w:rPr>
          <w:rFonts w:ascii="仿宋_GB2312" w:eastAsia="仿宋_GB2312" w:hint="eastAsia"/>
          <w:sz w:val="32"/>
          <w:szCs w:val="32"/>
        </w:rPr>
        <w:t>：</w:t>
      </w:r>
      <w:r w:rsidRPr="00D35F04">
        <w:rPr>
          <w:rFonts w:ascii="仿宋_GB2312" w:eastAsia="仿宋_GB2312" w:hint="eastAsia"/>
          <w:sz w:val="32"/>
          <w:szCs w:val="32"/>
        </w:rPr>
        <w:t>一是坚持服务发展，围绕试验区建设的八大重点任务确定人才队伍建设的目标任务，以服务高质量建设试验区作为制定政策的出发点和落脚点；二是坚持对标先进，系统梳理国内发达地区、重点园区平台最新人才政策，充分学习借鉴好经验好做法；三是坚持因地制宜相，深入调研试验区人才需求与人才发展问题，突出问题导向精准施策。</w:t>
      </w:r>
    </w:p>
    <w:p w:rsidR="00D35F04" w:rsidRDefault="00D35F04" w:rsidP="00D35F04">
      <w:pPr>
        <w:spacing w:line="560" w:lineRule="exact"/>
        <w:ind w:firstLineChars="200" w:firstLine="640"/>
        <w:rPr>
          <w:rFonts w:ascii="仿宋_GB2312" w:eastAsia="仿宋_GB2312"/>
          <w:sz w:val="32"/>
          <w:szCs w:val="32"/>
        </w:rPr>
      </w:pPr>
      <w:r w:rsidRPr="00D35F04">
        <w:rPr>
          <w:rFonts w:ascii="仿宋_GB2312" w:eastAsia="仿宋_GB2312" w:hint="eastAsia"/>
          <w:sz w:val="32"/>
          <w:szCs w:val="32"/>
        </w:rPr>
        <w:t>试验区人才</w:t>
      </w:r>
      <w:r>
        <w:rPr>
          <w:rFonts w:ascii="仿宋_GB2312" w:eastAsia="仿宋_GB2312" w:hint="eastAsia"/>
          <w:sz w:val="32"/>
          <w:szCs w:val="32"/>
        </w:rPr>
        <w:t>政策</w:t>
      </w:r>
      <w:r w:rsidRPr="00D35F04">
        <w:rPr>
          <w:rFonts w:ascii="仿宋_GB2312" w:eastAsia="仿宋_GB2312" w:hint="eastAsia"/>
          <w:sz w:val="32"/>
          <w:szCs w:val="32"/>
        </w:rPr>
        <w:t>针对性强、含金量高，体现了试验区改革创新的要求，重点亮点可以概括为六个</w:t>
      </w:r>
      <w:r>
        <w:rPr>
          <w:rFonts w:ascii="仿宋_GB2312" w:eastAsia="仿宋_GB2312" w:hint="eastAsia"/>
          <w:sz w:val="32"/>
          <w:szCs w:val="32"/>
        </w:rPr>
        <w:t>“</w:t>
      </w:r>
      <w:r w:rsidRPr="00D35F04">
        <w:rPr>
          <w:rFonts w:ascii="仿宋_GB2312" w:eastAsia="仿宋_GB2312" w:hint="eastAsia"/>
          <w:sz w:val="32"/>
          <w:szCs w:val="32"/>
        </w:rPr>
        <w:t>突出</w:t>
      </w:r>
      <w:r>
        <w:rPr>
          <w:rFonts w:ascii="仿宋_GB2312" w:eastAsia="仿宋_GB2312" w:hint="eastAsia"/>
          <w:sz w:val="32"/>
          <w:szCs w:val="32"/>
        </w:rPr>
        <w:t>”：</w:t>
      </w:r>
    </w:p>
    <w:p w:rsidR="00D35F04" w:rsidRPr="00D35F04" w:rsidRDefault="00D35F04" w:rsidP="00D35F04">
      <w:pPr>
        <w:spacing w:line="560" w:lineRule="exact"/>
        <w:ind w:firstLineChars="200" w:firstLine="643"/>
        <w:rPr>
          <w:rFonts w:ascii="仿宋_GB2312" w:eastAsia="仿宋_GB2312"/>
          <w:sz w:val="32"/>
          <w:szCs w:val="32"/>
        </w:rPr>
      </w:pPr>
      <w:r w:rsidRPr="00D35F04">
        <w:rPr>
          <w:rFonts w:ascii="楷体_GB2312" w:eastAsia="楷体_GB2312" w:hint="eastAsia"/>
          <w:b/>
          <w:sz w:val="32"/>
          <w:szCs w:val="32"/>
        </w:rPr>
        <w:t>（一）突出集聚急需紧缺高层次人才。</w:t>
      </w:r>
      <w:r w:rsidRPr="00D35F04">
        <w:rPr>
          <w:rFonts w:ascii="仿宋_GB2312" w:eastAsia="仿宋_GB2312" w:hint="eastAsia"/>
          <w:sz w:val="32"/>
          <w:szCs w:val="32"/>
        </w:rPr>
        <w:t>人才新政聚焦精准引才这一关键综合施策。加大引才力度，实施高端人才引领工程，围绕试验区重点产业、重点领域，引进急需紧缺高端人才，根据</w:t>
      </w:r>
      <w:r w:rsidRPr="00D35F04">
        <w:rPr>
          <w:rFonts w:ascii="仿宋_GB2312" w:eastAsia="仿宋_GB2312" w:hint="eastAsia"/>
          <w:sz w:val="32"/>
          <w:szCs w:val="32"/>
        </w:rPr>
        <w:lastRenderedPageBreak/>
        <w:t>人才层次最高给予</w:t>
      </w:r>
      <w:r w:rsidRPr="00D35F04">
        <w:rPr>
          <w:rFonts w:ascii="仿宋_GB2312" w:eastAsia="仿宋_GB2312"/>
          <w:sz w:val="32"/>
          <w:szCs w:val="32"/>
        </w:rPr>
        <w:t>100万元安家费、100万元购房补助；实施</w:t>
      </w:r>
      <w:r w:rsidRPr="00D35F04">
        <w:rPr>
          <w:rFonts w:ascii="仿宋_GB2312" w:eastAsia="仿宋_GB2312"/>
          <w:sz w:val="32"/>
          <w:szCs w:val="32"/>
        </w:rPr>
        <w:t>“</w:t>
      </w:r>
      <w:r w:rsidRPr="00D35F04">
        <w:rPr>
          <w:rFonts w:ascii="仿宋_GB2312" w:eastAsia="仿宋_GB2312"/>
          <w:sz w:val="32"/>
          <w:szCs w:val="32"/>
        </w:rPr>
        <w:t>红城汇智</w:t>
      </w:r>
      <w:r w:rsidRPr="00D35F04">
        <w:rPr>
          <w:rFonts w:ascii="仿宋_GB2312" w:eastAsia="仿宋_GB2312"/>
          <w:sz w:val="32"/>
          <w:szCs w:val="32"/>
        </w:rPr>
        <w:t>”</w:t>
      </w:r>
      <w:r w:rsidRPr="00D35F04">
        <w:rPr>
          <w:rFonts w:ascii="仿宋_GB2312" w:eastAsia="仿宋_GB2312"/>
          <w:sz w:val="32"/>
          <w:szCs w:val="32"/>
        </w:rPr>
        <w:t>高层次人才储备工程，按照</w:t>
      </w:r>
      <w:r w:rsidRPr="00D35F04">
        <w:rPr>
          <w:rFonts w:ascii="仿宋_GB2312" w:eastAsia="仿宋_GB2312"/>
          <w:sz w:val="32"/>
          <w:szCs w:val="32"/>
        </w:rPr>
        <w:t>“</w:t>
      </w:r>
      <w:r w:rsidRPr="00D35F04">
        <w:rPr>
          <w:rFonts w:ascii="仿宋_GB2312" w:eastAsia="仿宋_GB2312"/>
          <w:sz w:val="32"/>
          <w:szCs w:val="32"/>
        </w:rPr>
        <w:t>统一招聘、按需选派、跟踪培养、择优调任</w:t>
      </w:r>
      <w:r w:rsidRPr="00D35F04">
        <w:rPr>
          <w:rFonts w:ascii="仿宋_GB2312" w:eastAsia="仿宋_GB2312"/>
          <w:sz w:val="32"/>
          <w:szCs w:val="32"/>
        </w:rPr>
        <w:t>”</w:t>
      </w:r>
      <w:r w:rsidRPr="00D35F04">
        <w:rPr>
          <w:rFonts w:ascii="仿宋_GB2312" w:eastAsia="仿宋_GB2312"/>
          <w:sz w:val="32"/>
          <w:szCs w:val="32"/>
        </w:rPr>
        <w:t>的原则，引进专业化复合型党政后备人才；围绕经济金融、对外贸易、城乡规划、大数据等急需紧缺专业领域，探索聘任制公务员和政府高级雇员制。拓展引才渠道，强化柔性引才，实施</w:t>
      </w:r>
      <w:r w:rsidRPr="00D35F04">
        <w:rPr>
          <w:rFonts w:ascii="仿宋_GB2312" w:eastAsia="仿宋_GB2312"/>
          <w:sz w:val="32"/>
          <w:szCs w:val="32"/>
        </w:rPr>
        <w:t>“</w:t>
      </w:r>
      <w:r w:rsidRPr="00D35F04">
        <w:rPr>
          <w:rFonts w:ascii="仿宋_GB2312" w:eastAsia="仿宋_GB2312"/>
          <w:sz w:val="32"/>
          <w:szCs w:val="32"/>
        </w:rPr>
        <w:t>课题攻关</w:t>
      </w:r>
      <w:r w:rsidRPr="00D35F04">
        <w:rPr>
          <w:rFonts w:ascii="仿宋_GB2312" w:eastAsia="仿宋_GB2312"/>
          <w:sz w:val="32"/>
          <w:szCs w:val="32"/>
        </w:rPr>
        <w:t>”</w:t>
      </w:r>
      <w:r w:rsidRPr="00D35F04">
        <w:rPr>
          <w:rFonts w:ascii="仿宋_GB2312" w:eastAsia="仿宋_GB2312"/>
          <w:sz w:val="32"/>
          <w:szCs w:val="32"/>
        </w:rPr>
        <w:t>引智工程，建立试验区高端人才智库，围</w:t>
      </w:r>
      <w:r w:rsidRPr="00D35F04">
        <w:rPr>
          <w:rFonts w:ascii="仿宋_GB2312" w:eastAsia="仿宋_GB2312" w:hint="eastAsia"/>
          <w:sz w:val="32"/>
          <w:szCs w:val="32"/>
        </w:rPr>
        <w:t>绕课题专题引进智力团队研究咨询，建设“人才飞地”，给予进驻“飞地”的企事业单位和人才同等政策；强化“乡情引才”，依托异地商会、驻外办事处、高校建立“人才工作联络站”，吸引百色籍人才回乡发展；强化中介引才，积极引进人力资源服务机构，发挥专业机构优势作用，给予引才奖励和专项补助。</w:t>
      </w:r>
    </w:p>
    <w:p w:rsidR="00D35F04" w:rsidRPr="00D35F04" w:rsidRDefault="00D35F04" w:rsidP="00D35F04">
      <w:pPr>
        <w:spacing w:line="560" w:lineRule="exact"/>
        <w:ind w:firstLineChars="200" w:firstLine="643"/>
        <w:rPr>
          <w:rFonts w:ascii="仿宋_GB2312" w:eastAsia="仿宋_GB2312"/>
          <w:sz w:val="32"/>
          <w:szCs w:val="32"/>
        </w:rPr>
      </w:pPr>
      <w:r w:rsidRPr="00D35F04">
        <w:rPr>
          <w:rFonts w:ascii="楷体_GB2312" w:eastAsia="楷体_GB2312" w:hint="eastAsia"/>
          <w:b/>
          <w:sz w:val="32"/>
          <w:szCs w:val="32"/>
        </w:rPr>
        <w:t>（二）突出激发用人主体内生动力。</w:t>
      </w:r>
      <w:r w:rsidRPr="00D35F04">
        <w:rPr>
          <w:rFonts w:ascii="仿宋_GB2312" w:eastAsia="仿宋_GB2312" w:hint="eastAsia"/>
          <w:sz w:val="32"/>
          <w:szCs w:val="32"/>
        </w:rPr>
        <w:t>人才新政注重发挥用人单位主体作用，推进引进人才与用好人才更好结合。给予用人单位引才奖励，对引进顶尖人才的，采取“一事一议”方式，给予最高</w:t>
      </w:r>
      <w:r w:rsidRPr="00D35F04">
        <w:rPr>
          <w:rFonts w:ascii="仿宋_GB2312" w:eastAsia="仿宋_GB2312"/>
          <w:sz w:val="32"/>
          <w:szCs w:val="32"/>
        </w:rPr>
        <w:t>300万元奖励。实施助力企业转型升级人才工程，对重点产业企业引进高层次人才给予最高30万元引才奖励，通过猎头机构引才的，给予猎头服务费补助，给予企业人才个税奖励、人才认定倾斜扶持，支持企业培育高层次人才。向用人单位放权，落实用人主体自主权，推进国有企事业单位薪酬制度改革，以国有企业、高校、公立医院及其他有事业性收入结余的事业单位作为试点，允许</w:t>
      </w:r>
      <w:r w:rsidRPr="00D35F04">
        <w:rPr>
          <w:rFonts w:ascii="仿宋_GB2312" w:eastAsia="仿宋_GB2312" w:hint="eastAsia"/>
          <w:sz w:val="32"/>
          <w:szCs w:val="32"/>
        </w:rPr>
        <w:t>自主确定本单位高层次人才工资水平、分配形式，其薪酬单独核定、台账管理，不列入、不占用单位绩效工资总量，</w:t>
      </w:r>
      <w:r w:rsidRPr="00D35F04">
        <w:rPr>
          <w:rFonts w:ascii="仿宋_GB2312" w:eastAsia="仿宋_GB2312" w:hint="eastAsia"/>
          <w:sz w:val="32"/>
          <w:szCs w:val="32"/>
        </w:rPr>
        <w:lastRenderedPageBreak/>
        <w:t>鼓励探索年薪制、协议工资制和项目工资制等分配形式。给予中小学校、公立医院、科研院所更多招聘自主权，改变以往主要依靠组织、</w:t>
      </w:r>
      <w:proofErr w:type="gramStart"/>
      <w:r w:rsidRPr="00D35F04">
        <w:rPr>
          <w:rFonts w:ascii="仿宋_GB2312" w:eastAsia="仿宋_GB2312" w:hint="eastAsia"/>
          <w:sz w:val="32"/>
          <w:szCs w:val="32"/>
        </w:rPr>
        <w:t>人社部门</w:t>
      </w:r>
      <w:proofErr w:type="gramEnd"/>
      <w:r w:rsidRPr="00D35F04">
        <w:rPr>
          <w:rFonts w:ascii="仿宋_GB2312" w:eastAsia="仿宋_GB2312" w:hint="eastAsia"/>
          <w:sz w:val="32"/>
          <w:szCs w:val="32"/>
        </w:rPr>
        <w:t>进行人才招聘的局面，调动各单位积极性形成引才合力。</w:t>
      </w:r>
    </w:p>
    <w:p w:rsidR="00D35F04" w:rsidRPr="00D35F04" w:rsidRDefault="00D35F04" w:rsidP="00D35F04">
      <w:pPr>
        <w:spacing w:line="560" w:lineRule="exact"/>
        <w:ind w:firstLineChars="200" w:firstLine="643"/>
        <w:rPr>
          <w:rFonts w:ascii="仿宋_GB2312" w:eastAsia="仿宋_GB2312"/>
          <w:sz w:val="32"/>
          <w:szCs w:val="32"/>
        </w:rPr>
      </w:pPr>
      <w:r w:rsidRPr="00D35F04">
        <w:rPr>
          <w:rFonts w:ascii="楷体_GB2312" w:eastAsia="楷体_GB2312" w:hint="eastAsia"/>
          <w:b/>
          <w:sz w:val="32"/>
          <w:szCs w:val="32"/>
        </w:rPr>
        <w:t>（三）突出盘活</w:t>
      </w:r>
      <w:proofErr w:type="gramStart"/>
      <w:r w:rsidRPr="00D35F04">
        <w:rPr>
          <w:rFonts w:ascii="楷体_GB2312" w:eastAsia="楷体_GB2312" w:hint="eastAsia"/>
          <w:b/>
          <w:sz w:val="32"/>
          <w:szCs w:val="32"/>
        </w:rPr>
        <w:t>做优人才</w:t>
      </w:r>
      <w:proofErr w:type="gramEnd"/>
      <w:r w:rsidRPr="00D35F04">
        <w:rPr>
          <w:rFonts w:ascii="楷体_GB2312" w:eastAsia="楷体_GB2312" w:hint="eastAsia"/>
          <w:b/>
          <w:sz w:val="32"/>
          <w:szCs w:val="32"/>
        </w:rPr>
        <w:t>存量。</w:t>
      </w:r>
      <w:r w:rsidRPr="00D35F04">
        <w:rPr>
          <w:rFonts w:ascii="仿宋_GB2312" w:eastAsia="仿宋_GB2312" w:hint="eastAsia"/>
          <w:sz w:val="32"/>
          <w:szCs w:val="32"/>
        </w:rPr>
        <w:t>人才新政对</w:t>
      </w:r>
      <w:proofErr w:type="gramStart"/>
      <w:r w:rsidRPr="00D35F04">
        <w:rPr>
          <w:rFonts w:ascii="仿宋_GB2312" w:eastAsia="仿宋_GB2312" w:hint="eastAsia"/>
          <w:sz w:val="32"/>
          <w:szCs w:val="32"/>
        </w:rPr>
        <w:t>人才引育并重</w:t>
      </w:r>
      <w:proofErr w:type="gramEnd"/>
      <w:r w:rsidRPr="00D35F04">
        <w:rPr>
          <w:rFonts w:ascii="仿宋_GB2312" w:eastAsia="仿宋_GB2312" w:hint="eastAsia"/>
          <w:sz w:val="32"/>
          <w:szCs w:val="32"/>
        </w:rPr>
        <w:t>，既重视高层次人才的引进，做大人才增量，又加强本地人才的培养，</w:t>
      </w:r>
      <w:proofErr w:type="gramStart"/>
      <w:r w:rsidRPr="00D35F04">
        <w:rPr>
          <w:rFonts w:ascii="仿宋_GB2312" w:eastAsia="仿宋_GB2312" w:hint="eastAsia"/>
          <w:sz w:val="32"/>
          <w:szCs w:val="32"/>
        </w:rPr>
        <w:t>做优人才</w:t>
      </w:r>
      <w:proofErr w:type="gramEnd"/>
      <w:r w:rsidRPr="00D35F04">
        <w:rPr>
          <w:rFonts w:ascii="仿宋_GB2312" w:eastAsia="仿宋_GB2312" w:hint="eastAsia"/>
          <w:sz w:val="32"/>
          <w:szCs w:val="32"/>
        </w:rPr>
        <w:t>存量。针对人才流失问题，鼓励在百色工作的各领域人才安心干事创业、持续精进提升，人才新政给予已在试验区工作的人才晋级奖补，全面对存量人才开展人才认定，依据业绩、贡献、行业和社会认可划分为</w:t>
      </w:r>
      <w:r w:rsidRPr="00D35F04">
        <w:rPr>
          <w:rFonts w:ascii="仿宋_GB2312" w:eastAsia="仿宋_GB2312"/>
          <w:sz w:val="32"/>
          <w:szCs w:val="32"/>
        </w:rPr>
        <w:t>A、B、C、D、E五个层次，对</w:t>
      </w:r>
      <w:proofErr w:type="gramStart"/>
      <w:r w:rsidRPr="00D35F04">
        <w:rPr>
          <w:rFonts w:ascii="仿宋_GB2312" w:eastAsia="仿宋_GB2312"/>
          <w:sz w:val="32"/>
          <w:szCs w:val="32"/>
        </w:rPr>
        <w:t>人才获</w:t>
      </w:r>
      <w:proofErr w:type="gramEnd"/>
      <w:r w:rsidRPr="00D35F04">
        <w:rPr>
          <w:rFonts w:ascii="仿宋_GB2312" w:eastAsia="仿宋_GB2312"/>
          <w:sz w:val="32"/>
          <w:szCs w:val="32"/>
        </w:rPr>
        <w:t>认定提升人才层次的，根据提升后层次与原认定层次引进人才安家费的差额给予补贴，将引进人才的一次性政策变成稳定和激励人才持续成长贡献的长效机制。百色是广西首个实施这项政策的地级</w:t>
      </w:r>
      <w:r w:rsidRPr="00D35F04">
        <w:rPr>
          <w:rFonts w:ascii="仿宋_GB2312" w:eastAsia="仿宋_GB2312" w:hint="eastAsia"/>
          <w:sz w:val="32"/>
          <w:szCs w:val="32"/>
        </w:rPr>
        <w:t>市。</w:t>
      </w:r>
    </w:p>
    <w:p w:rsidR="00D35F04" w:rsidRPr="00D35F04" w:rsidRDefault="00D35F04" w:rsidP="00D35F04">
      <w:pPr>
        <w:spacing w:line="560" w:lineRule="exact"/>
        <w:ind w:firstLineChars="200" w:firstLine="643"/>
        <w:rPr>
          <w:rFonts w:ascii="仿宋_GB2312" w:eastAsia="仿宋_GB2312"/>
          <w:sz w:val="32"/>
          <w:szCs w:val="32"/>
        </w:rPr>
      </w:pPr>
      <w:r w:rsidRPr="00D35F04">
        <w:rPr>
          <w:rFonts w:ascii="楷体_GB2312" w:eastAsia="楷体_GB2312" w:hint="eastAsia"/>
          <w:b/>
          <w:sz w:val="32"/>
          <w:szCs w:val="32"/>
        </w:rPr>
        <w:t>（四）突出搭建创新创业平台。</w:t>
      </w:r>
      <w:r w:rsidRPr="00D35F04">
        <w:rPr>
          <w:rFonts w:ascii="仿宋_GB2312" w:eastAsia="仿宋_GB2312" w:hint="eastAsia"/>
          <w:sz w:val="32"/>
          <w:szCs w:val="32"/>
        </w:rPr>
        <w:t>人才新政注重以平台集聚人才，为各类人才提供施展才能、发挥作用的载体。提出创建国家级高新技术产业开发区，围绕</w:t>
      </w:r>
      <w:proofErr w:type="gramStart"/>
      <w:r w:rsidRPr="00D35F04">
        <w:rPr>
          <w:rFonts w:ascii="仿宋_GB2312" w:eastAsia="仿宋_GB2312" w:hint="eastAsia"/>
          <w:sz w:val="32"/>
          <w:szCs w:val="32"/>
        </w:rPr>
        <w:t>试验区内铝产业</w:t>
      </w:r>
      <w:proofErr w:type="gramEnd"/>
      <w:r w:rsidRPr="00D35F04">
        <w:rPr>
          <w:rFonts w:ascii="仿宋_GB2312" w:eastAsia="仿宋_GB2312" w:hint="eastAsia"/>
          <w:sz w:val="32"/>
          <w:szCs w:val="32"/>
        </w:rPr>
        <w:t>、高性能新材料、优势特色农业、大健康产业等重点领域，大力引进高等院校、科研院所、龙头企业等投资共建新型研发机构，给予最高</w:t>
      </w:r>
      <w:r w:rsidRPr="00D35F04">
        <w:rPr>
          <w:rFonts w:ascii="仿宋_GB2312" w:eastAsia="仿宋_GB2312"/>
          <w:sz w:val="32"/>
          <w:szCs w:val="32"/>
        </w:rPr>
        <w:t>500万元经费支持，有重要贡献的可</w:t>
      </w:r>
      <w:r w:rsidRPr="00D35F04">
        <w:rPr>
          <w:rFonts w:ascii="仿宋_GB2312" w:eastAsia="仿宋_GB2312"/>
          <w:sz w:val="32"/>
          <w:szCs w:val="32"/>
        </w:rPr>
        <w:t>“</w:t>
      </w:r>
      <w:r w:rsidRPr="00D35F04">
        <w:rPr>
          <w:rFonts w:ascii="仿宋_GB2312" w:eastAsia="仿宋_GB2312"/>
          <w:sz w:val="32"/>
          <w:szCs w:val="32"/>
        </w:rPr>
        <w:t>一事一议</w:t>
      </w:r>
      <w:r w:rsidRPr="00D35F04">
        <w:rPr>
          <w:rFonts w:ascii="仿宋_GB2312" w:eastAsia="仿宋_GB2312"/>
          <w:sz w:val="32"/>
          <w:szCs w:val="32"/>
        </w:rPr>
        <w:t>”</w:t>
      </w:r>
      <w:r w:rsidRPr="00D35F04">
        <w:rPr>
          <w:rFonts w:ascii="仿宋_GB2312" w:eastAsia="仿宋_GB2312"/>
          <w:sz w:val="32"/>
          <w:szCs w:val="32"/>
        </w:rPr>
        <w:t>。加大高水平创新创业平台扶持力度，对建成获批为国家级、自治区级重点（工程）实验室、工程（技术）研究中心、企业技术中心、院士工作站、人才</w:t>
      </w:r>
      <w:r w:rsidRPr="00D35F04">
        <w:rPr>
          <w:rFonts w:ascii="仿宋_GB2312" w:eastAsia="仿宋_GB2312"/>
          <w:sz w:val="32"/>
          <w:szCs w:val="32"/>
        </w:rPr>
        <w:lastRenderedPageBreak/>
        <w:t>小高地等创新平台的，按照上级给予的建设经费1:1配套支持，并可叠</w:t>
      </w:r>
      <w:r w:rsidRPr="00D35F04">
        <w:rPr>
          <w:rFonts w:ascii="仿宋_GB2312" w:eastAsia="仿宋_GB2312" w:hint="eastAsia"/>
          <w:sz w:val="32"/>
          <w:szCs w:val="32"/>
        </w:rPr>
        <w:t>加享受政策。建设人才创新创业园，提供创业用地、人才公寓、创业孵化及金融、法律等配套服务，对建成获批为国家级、自治区级科技企业孵化器、</w:t>
      </w:r>
      <w:proofErr w:type="gramStart"/>
      <w:r w:rsidRPr="00D35F04">
        <w:rPr>
          <w:rFonts w:ascii="仿宋_GB2312" w:eastAsia="仿宋_GB2312" w:hint="eastAsia"/>
          <w:sz w:val="32"/>
          <w:szCs w:val="32"/>
        </w:rPr>
        <w:t>众创空间等创业</w:t>
      </w:r>
      <w:proofErr w:type="gramEnd"/>
      <w:r w:rsidRPr="00D35F04">
        <w:rPr>
          <w:rFonts w:ascii="仿宋_GB2312" w:eastAsia="仿宋_GB2312" w:hint="eastAsia"/>
          <w:sz w:val="32"/>
          <w:szCs w:val="32"/>
        </w:rPr>
        <w:t>平台的，给予建设经费扶持。鼓励和支持人才创新创业，给予人才企业创业补贴和金融扶持。</w:t>
      </w:r>
    </w:p>
    <w:p w:rsidR="00D35F04" w:rsidRPr="00D35F04" w:rsidRDefault="00D35F04" w:rsidP="00D35F04">
      <w:pPr>
        <w:spacing w:line="560" w:lineRule="exact"/>
        <w:ind w:firstLineChars="200" w:firstLine="643"/>
        <w:rPr>
          <w:rFonts w:ascii="仿宋_GB2312" w:eastAsia="仿宋_GB2312"/>
          <w:sz w:val="32"/>
          <w:szCs w:val="32"/>
        </w:rPr>
      </w:pPr>
      <w:r w:rsidRPr="00D35F04">
        <w:rPr>
          <w:rFonts w:ascii="楷体_GB2312" w:eastAsia="楷体_GB2312" w:hint="eastAsia"/>
          <w:b/>
          <w:sz w:val="32"/>
          <w:szCs w:val="32"/>
        </w:rPr>
        <w:t>（五）突出改革创新人才体制机制。</w:t>
      </w:r>
      <w:r w:rsidRPr="00D35F04">
        <w:rPr>
          <w:rFonts w:ascii="仿宋_GB2312" w:eastAsia="仿宋_GB2312" w:hint="eastAsia"/>
          <w:sz w:val="32"/>
          <w:szCs w:val="32"/>
        </w:rPr>
        <w:t>人才新政聚焦人才反映强烈的突出问题重点改革突破。优化事业单位岗位结构比例，针对教育、医疗卫生、文化广播、农林水等事业单位优化指导标准，支持科研院所开展自主设置岗位结构比例试点。事业单位引进的高层次急需紧缺人才，可设立特设岗位，不受事业单位岗位总量、最高等级和结构比例的限制。探索推进事业单位人事制度改革，实行事业单位个人绩效差异化考评。畅通人才交流渠道，鼓励高校、科研院所等事业单位科研人员离岗创业或到企业兼职兼薪，允许农业科研、技术推广人员，兼职从事农业技术研发、产品开发、技术咨询、技术服务等成果转化活动，以及创办领办农业科技示范基地和科技型企业、农民合作社、家庭农场，并取得相应酬劳。鼓励公、民办学校教育人才流动，建立公办学校、民办学校招聘教师条件互认机制和人才流动机制。选聘“土专家”充实到乡镇涉农单位开展农业技术指导、培训等服务工作，畅通乡土人才积分与高层次人才认定互认渠道，积分达到一定分值的可享受高层次人才待遇。</w:t>
      </w:r>
    </w:p>
    <w:p w:rsidR="00D35F04" w:rsidRPr="00D35F04" w:rsidRDefault="00D35F04" w:rsidP="00D35F04">
      <w:pPr>
        <w:spacing w:line="560" w:lineRule="exact"/>
        <w:ind w:firstLineChars="200" w:firstLine="643"/>
        <w:rPr>
          <w:rFonts w:ascii="仿宋_GB2312" w:eastAsia="仿宋_GB2312" w:hint="eastAsia"/>
          <w:sz w:val="32"/>
          <w:szCs w:val="32"/>
        </w:rPr>
      </w:pPr>
      <w:r w:rsidRPr="00D35F04">
        <w:rPr>
          <w:rFonts w:ascii="楷体_GB2312" w:eastAsia="楷体_GB2312" w:hint="eastAsia"/>
          <w:b/>
          <w:sz w:val="32"/>
          <w:szCs w:val="32"/>
        </w:rPr>
        <w:lastRenderedPageBreak/>
        <w:t>（六）突出全面优化人才服务体系。</w:t>
      </w:r>
      <w:r w:rsidRPr="00D35F04">
        <w:rPr>
          <w:rFonts w:ascii="仿宋_GB2312" w:eastAsia="仿宋_GB2312" w:hint="eastAsia"/>
          <w:sz w:val="32"/>
          <w:szCs w:val="32"/>
        </w:rPr>
        <w:t>人才新政注重用心用</w:t>
      </w:r>
      <w:proofErr w:type="gramStart"/>
      <w:r w:rsidRPr="00D35F04">
        <w:rPr>
          <w:rFonts w:ascii="仿宋_GB2312" w:eastAsia="仿宋_GB2312" w:hint="eastAsia"/>
          <w:sz w:val="32"/>
          <w:szCs w:val="32"/>
        </w:rPr>
        <w:t>情做好</w:t>
      </w:r>
      <w:proofErr w:type="gramEnd"/>
      <w:r w:rsidRPr="00D35F04">
        <w:rPr>
          <w:rFonts w:ascii="仿宋_GB2312" w:eastAsia="仿宋_GB2312" w:hint="eastAsia"/>
          <w:sz w:val="32"/>
          <w:szCs w:val="32"/>
        </w:rPr>
        <w:t>服务，为人才提供宜</w:t>
      </w:r>
      <w:proofErr w:type="gramStart"/>
      <w:r w:rsidRPr="00D35F04">
        <w:rPr>
          <w:rFonts w:ascii="仿宋_GB2312" w:eastAsia="仿宋_GB2312" w:hint="eastAsia"/>
          <w:sz w:val="32"/>
          <w:szCs w:val="32"/>
        </w:rPr>
        <w:t>居宜业</w:t>
      </w:r>
      <w:proofErr w:type="gramEnd"/>
      <w:r w:rsidRPr="00D35F04">
        <w:rPr>
          <w:rFonts w:ascii="仿宋_GB2312" w:eastAsia="仿宋_GB2312" w:hint="eastAsia"/>
          <w:sz w:val="32"/>
          <w:szCs w:val="32"/>
        </w:rPr>
        <w:t>软环境。实施人才安居工程，为各层次人才提供最高</w:t>
      </w:r>
      <w:r w:rsidRPr="00D35F04">
        <w:rPr>
          <w:rFonts w:ascii="仿宋_GB2312" w:eastAsia="仿宋_GB2312"/>
          <w:sz w:val="32"/>
          <w:szCs w:val="32"/>
        </w:rPr>
        <w:t>100万元购房补贴、最高每月3000元租房补助，建设提供</w:t>
      </w:r>
      <w:r w:rsidRPr="00D35F04">
        <w:rPr>
          <w:rFonts w:ascii="仿宋_GB2312" w:eastAsia="仿宋_GB2312"/>
          <w:sz w:val="32"/>
          <w:szCs w:val="32"/>
        </w:rPr>
        <w:t>“</w:t>
      </w:r>
      <w:r w:rsidRPr="00D35F04">
        <w:rPr>
          <w:rFonts w:ascii="仿宋_GB2312" w:eastAsia="仿宋_GB2312"/>
          <w:sz w:val="32"/>
          <w:szCs w:val="32"/>
        </w:rPr>
        <w:t>租售并举</w:t>
      </w:r>
      <w:r w:rsidRPr="00D35F04">
        <w:rPr>
          <w:rFonts w:ascii="仿宋_GB2312" w:eastAsia="仿宋_GB2312"/>
          <w:sz w:val="32"/>
          <w:szCs w:val="32"/>
        </w:rPr>
        <w:t>”</w:t>
      </w:r>
      <w:r w:rsidRPr="00D35F04">
        <w:rPr>
          <w:rFonts w:ascii="仿宋_GB2312" w:eastAsia="仿宋_GB2312"/>
          <w:sz w:val="32"/>
          <w:szCs w:val="32"/>
        </w:rPr>
        <w:t>人才公寓。实行高层次人才服务专员制度，定期开展走访联系，及时了解和解决人才在工作、生活中的困难问题，确保各类高层次人才应享有的政策、待遇、服务落实到位。实施高层次人才</w:t>
      </w:r>
      <w:r w:rsidRPr="00D35F04">
        <w:rPr>
          <w:rFonts w:ascii="仿宋_GB2312" w:eastAsia="仿宋_GB2312"/>
          <w:sz w:val="32"/>
          <w:szCs w:val="32"/>
        </w:rPr>
        <w:t>“</w:t>
      </w:r>
      <w:r w:rsidRPr="00D35F04">
        <w:rPr>
          <w:rFonts w:ascii="仿宋_GB2312" w:eastAsia="仿宋_GB2312"/>
          <w:sz w:val="32"/>
          <w:szCs w:val="32"/>
        </w:rPr>
        <w:t>红城英才卡</w:t>
      </w:r>
      <w:r w:rsidRPr="00D35F04">
        <w:rPr>
          <w:rFonts w:ascii="仿宋_GB2312" w:eastAsia="仿宋_GB2312"/>
          <w:sz w:val="32"/>
          <w:szCs w:val="32"/>
        </w:rPr>
        <w:t>”</w:t>
      </w:r>
      <w:r w:rsidRPr="00D35F04">
        <w:rPr>
          <w:rFonts w:ascii="仿宋_GB2312" w:eastAsia="仿宋_GB2312"/>
          <w:sz w:val="32"/>
          <w:szCs w:val="32"/>
        </w:rPr>
        <w:t>制度，为经认定的人才发放</w:t>
      </w:r>
      <w:r w:rsidRPr="00D35F04">
        <w:rPr>
          <w:rFonts w:ascii="仿宋_GB2312" w:eastAsia="仿宋_GB2312"/>
          <w:sz w:val="32"/>
          <w:szCs w:val="32"/>
        </w:rPr>
        <w:t>“</w:t>
      </w:r>
      <w:r w:rsidRPr="00D35F04">
        <w:rPr>
          <w:rFonts w:ascii="仿宋_GB2312" w:eastAsia="仿宋_GB2312"/>
          <w:sz w:val="32"/>
          <w:szCs w:val="32"/>
        </w:rPr>
        <w:t>红城英才卡</w:t>
      </w:r>
      <w:r w:rsidRPr="00D35F04">
        <w:rPr>
          <w:rFonts w:ascii="仿宋_GB2312" w:eastAsia="仿宋_GB2312"/>
          <w:sz w:val="32"/>
          <w:szCs w:val="32"/>
        </w:rPr>
        <w:t>”</w:t>
      </w:r>
      <w:r w:rsidRPr="00D35F04">
        <w:rPr>
          <w:rFonts w:ascii="仿宋_GB2312" w:eastAsia="仿宋_GB2312"/>
          <w:sz w:val="32"/>
          <w:szCs w:val="32"/>
        </w:rPr>
        <w:t>，持卡人可享受各相关部门提供的子女教育、配偶就业、医疗保障、快捷落户、文化体育、休闲旅游、交通出行等</w:t>
      </w:r>
      <w:r w:rsidRPr="00D35F04">
        <w:rPr>
          <w:rFonts w:ascii="仿宋_GB2312" w:eastAsia="仿宋_GB2312" w:hint="eastAsia"/>
          <w:sz w:val="32"/>
          <w:szCs w:val="32"/>
        </w:rPr>
        <w:t>高效便捷的人才服务。</w:t>
      </w:r>
      <w:bookmarkStart w:id="0" w:name="_GoBack"/>
      <w:bookmarkEnd w:id="0"/>
    </w:p>
    <w:sectPr w:rsidR="00D35F04" w:rsidRPr="00D35F04" w:rsidSect="00877FC2">
      <w:pgSz w:w="11906" w:h="16838"/>
      <w:pgMar w:top="2098" w:right="1531" w:bottom="1985"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F04"/>
    <w:rsid w:val="000D5E07"/>
    <w:rsid w:val="0078471B"/>
    <w:rsid w:val="00877FC2"/>
    <w:rsid w:val="00BF242A"/>
    <w:rsid w:val="00D35F04"/>
    <w:rsid w:val="00D44F2A"/>
    <w:rsid w:val="00EA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CAAB"/>
  <w15:chartTrackingRefBased/>
  <w15:docId w15:val="{890D3E0F-913F-4FB0-83BA-DAA9AD73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A02E2"/>
    <w:pPr>
      <w:keepNext/>
      <w:keepLines/>
      <w:spacing w:line="560" w:lineRule="exact"/>
      <w:ind w:firstLineChars="200" w:firstLine="200"/>
      <w:outlineLvl w:val="0"/>
    </w:pPr>
    <w:rPr>
      <w:rFonts w:eastAsia="黑体"/>
      <w:bCs/>
      <w:kern w:val="44"/>
      <w:sz w:val="32"/>
      <w:szCs w:val="44"/>
    </w:rPr>
  </w:style>
  <w:style w:type="paragraph" w:styleId="2">
    <w:name w:val="heading 2"/>
    <w:basedOn w:val="a"/>
    <w:next w:val="a"/>
    <w:link w:val="20"/>
    <w:uiPriority w:val="9"/>
    <w:semiHidden/>
    <w:unhideWhenUsed/>
    <w:qFormat/>
    <w:rsid w:val="00EA02E2"/>
    <w:pPr>
      <w:keepNext/>
      <w:keepLines/>
      <w:spacing w:line="560" w:lineRule="exact"/>
      <w:ind w:firstLineChars="200" w:firstLine="200"/>
      <w:outlineLvl w:val="1"/>
    </w:pPr>
    <w:rPr>
      <w:rFonts w:asciiTheme="majorHAnsi" w:eastAsia="楷体_GB2312"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2E2"/>
    <w:rPr>
      <w:rFonts w:eastAsia="黑体"/>
      <w:bCs/>
      <w:kern w:val="44"/>
      <w:sz w:val="32"/>
      <w:szCs w:val="44"/>
    </w:rPr>
  </w:style>
  <w:style w:type="character" w:customStyle="1" w:styleId="20">
    <w:name w:val="标题 2 字符"/>
    <w:basedOn w:val="a0"/>
    <w:link w:val="2"/>
    <w:uiPriority w:val="9"/>
    <w:semiHidden/>
    <w:rsid w:val="00EA02E2"/>
    <w:rPr>
      <w:rFonts w:asciiTheme="majorHAnsi" w:eastAsia="楷体_GB2312"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387</Words>
  <Characters>2208</Characters>
  <Application>Microsoft Office Word</Application>
  <DocSecurity>0</DocSecurity>
  <Lines>18</Lines>
  <Paragraphs>5</Paragraphs>
  <ScaleCrop>false</ScaleCrop>
  <Company>Microsoft</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农新琦</dc:creator>
  <cp:keywords/>
  <dc:description/>
  <cp:lastModifiedBy>农新琦</cp:lastModifiedBy>
  <cp:revision>2</cp:revision>
  <dcterms:created xsi:type="dcterms:W3CDTF">2021-11-16T03:47:00Z</dcterms:created>
  <dcterms:modified xsi:type="dcterms:W3CDTF">2021-11-16T03:54:00Z</dcterms:modified>
</cp:coreProperties>
</file>